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B39133" w14:textId="4343033B" w:rsidR="00CA65E4" w:rsidRDefault="005E495E" w:rsidP="00354753">
      <w:pPr>
        <w:spacing w:after="120" w:line="360" w:lineRule="auto"/>
        <w:ind w:left="567" w:right="1317"/>
        <w:rPr>
          <w:rFonts w:ascii="Arial" w:hAnsi="Arial" w:cs="Arial"/>
          <w:b/>
          <w:bCs/>
          <w:sz w:val="28"/>
          <w:szCs w:val="28"/>
        </w:rPr>
      </w:pPr>
      <w:r>
        <w:rPr>
          <w:rFonts w:ascii="Arial" w:hAnsi="Arial"/>
          <w:b/>
          <w:sz w:val="28"/>
        </w:rPr>
        <w:t xml:space="preserve">AMAZONE </w:t>
      </w:r>
      <w:proofErr w:type="spellStart"/>
      <w:r>
        <w:rPr>
          <w:rFonts w:ascii="Arial" w:hAnsi="Arial"/>
          <w:b/>
          <w:sz w:val="28"/>
        </w:rPr>
        <w:t>EasyMatch</w:t>
      </w:r>
      <w:proofErr w:type="spellEnd"/>
      <w:r>
        <w:rPr>
          <w:rFonts w:ascii="Arial" w:hAnsi="Arial"/>
          <w:b/>
          <w:sz w:val="28"/>
        </w:rPr>
        <w:t xml:space="preserve"> to be in the </w:t>
      </w:r>
      <w:proofErr w:type="spellStart"/>
      <w:r>
        <w:rPr>
          <w:rFonts w:ascii="Arial" w:hAnsi="Arial"/>
          <w:b/>
          <w:sz w:val="28"/>
        </w:rPr>
        <w:t>mySpreader</w:t>
      </w:r>
      <w:proofErr w:type="spellEnd"/>
      <w:r>
        <w:rPr>
          <w:rFonts w:ascii="Arial" w:hAnsi="Arial"/>
          <w:b/>
          <w:sz w:val="28"/>
        </w:rPr>
        <w:t xml:space="preserve"> App from January </w:t>
      </w:r>
    </w:p>
    <w:p w14:paraId="586870FF" w14:textId="00C19836" w:rsidR="00CA65E4" w:rsidRDefault="00111FB5" w:rsidP="00CA65E4">
      <w:pPr>
        <w:spacing w:after="120" w:line="360" w:lineRule="auto"/>
        <w:ind w:left="567" w:right="1695"/>
        <w:rPr>
          <w:rFonts w:ascii="Arial" w:hAnsi="Arial" w:cs="Arial"/>
          <w:sz w:val="28"/>
          <w:szCs w:val="28"/>
        </w:rPr>
      </w:pPr>
      <w:r>
        <w:rPr>
          <w:rFonts w:ascii="Arial" w:hAnsi="Arial"/>
          <w:sz w:val="28"/>
        </w:rPr>
        <w:t xml:space="preserve">Update will bring intelligent fertiliser recognition from a photo </w:t>
      </w:r>
    </w:p>
    <w:p w14:paraId="2146F59B" w14:textId="77777777" w:rsidR="00111FB5" w:rsidRPr="00CA65E4" w:rsidRDefault="00111FB5" w:rsidP="00CA65E4">
      <w:pPr>
        <w:spacing w:after="120" w:line="360" w:lineRule="auto"/>
        <w:ind w:left="567" w:right="1695"/>
        <w:rPr>
          <w:rFonts w:ascii="Arial" w:eastAsia="Arial" w:hAnsi="Arial" w:cs="Arial"/>
        </w:rPr>
      </w:pPr>
    </w:p>
    <w:p w14:paraId="3715B2E3" w14:textId="4C4DA213" w:rsidR="00CA65E4" w:rsidRPr="00CA65E4" w:rsidRDefault="00CA65E4" w:rsidP="00CA65E4">
      <w:pPr>
        <w:spacing w:after="120" w:line="360" w:lineRule="auto"/>
        <w:ind w:left="567" w:right="1695"/>
        <w:rPr>
          <w:rFonts w:ascii="Arial" w:eastAsia="Arial" w:hAnsi="Arial" w:cs="Arial"/>
          <w:b/>
          <w:bCs/>
        </w:rPr>
      </w:pPr>
      <w:r>
        <w:rPr>
          <w:rFonts w:ascii="Arial" w:hAnsi="Arial"/>
        </w:rPr>
        <w:t xml:space="preserve">The AI-based </w:t>
      </w:r>
      <w:proofErr w:type="spellStart"/>
      <w:r>
        <w:rPr>
          <w:rFonts w:ascii="Arial" w:hAnsi="Arial"/>
        </w:rPr>
        <w:t>EasyMatch</w:t>
      </w:r>
      <w:proofErr w:type="spellEnd"/>
      <w:r>
        <w:rPr>
          <w:rFonts w:ascii="Arial" w:hAnsi="Arial"/>
        </w:rPr>
        <w:t xml:space="preserve"> recognition system from AMAZONE identifies the right fertiliser from just a photo. The software was demonstrated at Agritechnica 2025 and awarded a DLG silver medal. A digital fingerprint is created using artificial intelligence and a handy reference template. The system compares the product in the photo with AMAZONE's fertiliser database and delivers the matching fertiliser at the touch of a button. The result is a quick and precise basic setting for that fertiliser – even if the product name is unknown. This saves time, increases accuracy and improves fertilisation efficiency.</w:t>
      </w:r>
    </w:p>
    <w:p w14:paraId="567C8A67" w14:textId="60032590" w:rsidR="00CA65E4" w:rsidRDefault="00CA65E4" w:rsidP="00CA65E4">
      <w:pPr>
        <w:spacing w:after="120" w:line="360" w:lineRule="auto"/>
        <w:ind w:left="567" w:right="1695"/>
        <w:rPr>
          <w:rFonts w:ascii="Arial" w:eastAsia="Arial" w:hAnsi="Arial" w:cs="Arial"/>
        </w:rPr>
      </w:pPr>
      <w:proofErr w:type="spellStart"/>
      <w:r>
        <w:rPr>
          <w:rFonts w:ascii="Arial" w:hAnsi="Arial"/>
        </w:rPr>
        <w:t>EasyMatch</w:t>
      </w:r>
      <w:proofErr w:type="spellEnd"/>
      <w:r>
        <w:rPr>
          <w:rFonts w:ascii="Arial" w:hAnsi="Arial"/>
        </w:rPr>
        <w:t xml:space="preserve"> will be available from 1st January 2026 with a free update in the </w:t>
      </w:r>
      <w:proofErr w:type="spellStart"/>
      <w:r>
        <w:rPr>
          <w:rFonts w:ascii="Arial" w:hAnsi="Arial"/>
        </w:rPr>
        <w:t>mySpreader</w:t>
      </w:r>
      <w:proofErr w:type="spellEnd"/>
      <w:r>
        <w:rPr>
          <w:rFonts w:ascii="Arial" w:hAnsi="Arial"/>
        </w:rPr>
        <w:t xml:space="preserve"> App. The reference template can be obtained from your local sales partner. The feature can be used in conjunction with any AMAZONE fertiliser spreader from the current product range and expands the functionality of the </w:t>
      </w:r>
      <w:proofErr w:type="spellStart"/>
      <w:r>
        <w:rPr>
          <w:rFonts w:ascii="Arial" w:hAnsi="Arial"/>
        </w:rPr>
        <w:t>mySpreader</w:t>
      </w:r>
      <w:proofErr w:type="spellEnd"/>
      <w:r>
        <w:rPr>
          <w:rFonts w:ascii="Arial" w:hAnsi="Arial"/>
        </w:rPr>
        <w:t xml:space="preserve"> App. In combination with the proven </w:t>
      </w:r>
      <w:proofErr w:type="spellStart"/>
      <w:r>
        <w:rPr>
          <w:rFonts w:ascii="Arial" w:hAnsi="Arial"/>
        </w:rPr>
        <w:t>EasyMix</w:t>
      </w:r>
      <w:proofErr w:type="spellEnd"/>
      <w:r>
        <w:rPr>
          <w:rFonts w:ascii="Arial" w:hAnsi="Arial"/>
        </w:rPr>
        <w:t xml:space="preserve"> function for setting and evaluating blended fertilisers as well as the </w:t>
      </w:r>
      <w:proofErr w:type="spellStart"/>
      <w:r>
        <w:rPr>
          <w:rFonts w:ascii="Arial" w:hAnsi="Arial"/>
        </w:rPr>
        <w:t>EasyCheck</w:t>
      </w:r>
      <w:proofErr w:type="spellEnd"/>
      <w:r>
        <w:rPr>
          <w:rFonts w:ascii="Arial" w:hAnsi="Arial"/>
        </w:rPr>
        <w:t xml:space="preserve"> digital test kit, the </w:t>
      </w:r>
      <w:proofErr w:type="spellStart"/>
      <w:r>
        <w:rPr>
          <w:rFonts w:ascii="Arial" w:hAnsi="Arial"/>
        </w:rPr>
        <w:t>mySpreader</w:t>
      </w:r>
      <w:proofErr w:type="spellEnd"/>
      <w:r>
        <w:rPr>
          <w:rFonts w:ascii="Arial" w:hAnsi="Arial"/>
        </w:rPr>
        <w:t xml:space="preserve"> App is the central tool for quick and precise adjustment of any AMAZONE fertiliser spreader, thanks to both AI and decades of expertise.</w:t>
      </w:r>
    </w:p>
    <w:p w14:paraId="112E9DCA" w14:textId="77777777" w:rsidR="00CA65E4" w:rsidRPr="00CA65E4" w:rsidRDefault="00CA65E4" w:rsidP="00CA65E4">
      <w:pPr>
        <w:spacing w:after="120" w:line="360" w:lineRule="auto"/>
        <w:ind w:left="567" w:right="1695"/>
        <w:rPr>
          <w:rFonts w:ascii="Arial" w:eastAsia="Arial" w:hAnsi="Arial" w:cs="Arial"/>
        </w:rPr>
      </w:pPr>
    </w:p>
    <w:p w14:paraId="446816C3" w14:textId="77777777" w:rsidR="00CA65E4" w:rsidRDefault="00CA65E4" w:rsidP="00CA65E4">
      <w:pPr>
        <w:spacing w:after="120" w:line="360" w:lineRule="auto"/>
        <w:ind w:left="567" w:right="1695"/>
        <w:rPr>
          <w:rFonts w:ascii="Arial" w:eastAsia="Arial" w:hAnsi="Arial" w:cs="Arial"/>
        </w:rPr>
      </w:pPr>
      <w:r>
        <w:rPr>
          <w:rFonts w:ascii="Arial" w:hAnsi="Arial"/>
          <w:noProof/>
        </w:rPr>
        <w:lastRenderedPageBreak/>
        <w:drawing>
          <wp:anchor distT="0" distB="0" distL="114300" distR="114300" simplePos="0" relativeHeight="251659264" behindDoc="0" locked="0" layoutInCell="1" allowOverlap="1" wp14:anchorId="683E2282" wp14:editId="48F98CF9">
            <wp:simplePos x="0" y="0"/>
            <wp:positionH relativeFrom="column">
              <wp:posOffset>90805</wp:posOffset>
            </wp:positionH>
            <wp:positionV relativeFrom="paragraph">
              <wp:posOffset>219075</wp:posOffset>
            </wp:positionV>
            <wp:extent cx="2124075" cy="1520206"/>
            <wp:effectExtent l="0" t="0" r="0" b="3810"/>
            <wp:wrapNone/>
            <wp:docPr id="36306635" name="Grafik 2" descr="Ein Bild, das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6635" name="Grafik 2" descr="Ein Bild, das Kunst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43770" b="8490"/>
                    <a:stretch>
                      <a:fillRect/>
                    </a:stretch>
                  </pic:blipFill>
                  <pic:spPr bwMode="auto">
                    <a:xfrm>
                      <a:off x="0" y="0"/>
                      <a:ext cx="2124075" cy="152020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b/>
          <w:noProof/>
        </w:rPr>
        <w:drawing>
          <wp:inline distT="0" distB="0" distL="0" distR="0" wp14:anchorId="5E288D78" wp14:editId="28A218BB">
            <wp:extent cx="4394201" cy="3295650"/>
            <wp:effectExtent l="0" t="0" r="6350" b="0"/>
            <wp:docPr id="1390111263" name="Grafik 1" descr="Ein Bild, das Handy, Person, Gerä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111263" name="Grafik 1" descr="Ein Bild, das Handy, Person, Gerät, Im Haus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99418" cy="3299563"/>
                    </a:xfrm>
                    <a:prstGeom prst="rect">
                      <a:avLst/>
                    </a:prstGeom>
                    <a:noFill/>
                    <a:ln>
                      <a:noFill/>
                    </a:ln>
                  </pic:spPr>
                </pic:pic>
              </a:graphicData>
            </a:graphic>
          </wp:inline>
        </w:drawing>
      </w:r>
    </w:p>
    <w:p w14:paraId="2271F208" w14:textId="77777777" w:rsidR="00B30424" w:rsidRPr="00CA65E4" w:rsidRDefault="00B30424" w:rsidP="00876198">
      <w:pPr>
        <w:numPr>
          <w:ilvl w:val="0"/>
          <w:numId w:val="8"/>
        </w:numPr>
        <w:spacing w:after="120" w:line="360" w:lineRule="auto"/>
        <w:ind w:right="1695"/>
        <w:rPr>
          <w:rFonts w:ascii="Arial" w:eastAsia="Arial" w:hAnsi="Arial" w:cs="Arial"/>
        </w:rPr>
      </w:pPr>
      <w:proofErr w:type="spellStart"/>
      <w:r>
        <w:rPr>
          <w:rFonts w:ascii="Arial" w:hAnsi="Arial"/>
        </w:rPr>
        <w:t>EasyMatch</w:t>
      </w:r>
      <w:proofErr w:type="spellEnd"/>
      <w:r>
        <w:rPr>
          <w:rFonts w:ascii="Arial" w:hAnsi="Arial"/>
        </w:rPr>
        <w:t xml:space="preserve"> recognises fertilisers just from a photo</w:t>
      </w:r>
    </w:p>
    <w:p w14:paraId="085ED182" w14:textId="77777777" w:rsidR="00B30424" w:rsidRPr="00CA65E4" w:rsidRDefault="00B30424" w:rsidP="00876198">
      <w:pPr>
        <w:numPr>
          <w:ilvl w:val="0"/>
          <w:numId w:val="8"/>
        </w:numPr>
        <w:spacing w:after="120" w:line="360" w:lineRule="auto"/>
        <w:ind w:right="1695"/>
        <w:rPr>
          <w:rFonts w:ascii="Arial" w:eastAsia="Arial" w:hAnsi="Arial" w:cs="Arial"/>
        </w:rPr>
      </w:pPr>
      <w:r>
        <w:rPr>
          <w:rFonts w:ascii="Arial" w:hAnsi="Arial"/>
        </w:rPr>
        <w:t>Precise setting recommendations, even if the fertiliser name is unknown</w:t>
      </w:r>
    </w:p>
    <w:p w14:paraId="38982F56" w14:textId="77777777" w:rsidR="00B30424" w:rsidRPr="00CA65E4" w:rsidRDefault="00B30424" w:rsidP="00876198">
      <w:pPr>
        <w:numPr>
          <w:ilvl w:val="0"/>
          <w:numId w:val="8"/>
        </w:numPr>
        <w:spacing w:after="120" w:line="360" w:lineRule="auto"/>
        <w:ind w:right="1695"/>
        <w:rPr>
          <w:rFonts w:ascii="Arial" w:eastAsia="Arial" w:hAnsi="Arial" w:cs="Arial"/>
        </w:rPr>
      </w:pPr>
      <w:r>
        <w:rPr>
          <w:rFonts w:ascii="Arial" w:hAnsi="Arial"/>
        </w:rPr>
        <w:t xml:space="preserve">Quick and reliable set up of any AMAZONE fertiliser spreader </w:t>
      </w:r>
    </w:p>
    <w:p w14:paraId="164D86B3" w14:textId="77777777" w:rsidR="00B30424" w:rsidRPr="00CA65E4" w:rsidRDefault="00B30424" w:rsidP="00CA65E4">
      <w:pPr>
        <w:spacing w:after="120" w:line="360" w:lineRule="auto"/>
        <w:ind w:left="567" w:right="1695"/>
        <w:rPr>
          <w:rFonts w:ascii="Arial" w:eastAsia="Arial" w:hAnsi="Arial" w:cs="Arial"/>
        </w:rPr>
      </w:pPr>
    </w:p>
    <w:p w14:paraId="0F81F05F" w14:textId="70D5045F" w:rsidR="007639FE" w:rsidRDefault="007639FE" w:rsidP="004A4E71">
      <w:pPr>
        <w:spacing w:after="120" w:line="360" w:lineRule="auto"/>
        <w:ind w:left="567" w:right="1695"/>
        <w:rPr>
          <w:rFonts w:ascii="Arial" w:hAnsi="Arial" w:cs="Arial"/>
          <w:bCs/>
        </w:rPr>
      </w:pPr>
    </w:p>
    <w:p w14:paraId="06EF1BDF" w14:textId="77777777" w:rsidR="007639FE" w:rsidRDefault="007639FE" w:rsidP="007639FE">
      <w:pPr>
        <w:spacing w:after="120" w:line="360" w:lineRule="auto"/>
        <w:ind w:left="567" w:right="1695"/>
        <w:rPr>
          <w:rFonts w:ascii="Arial" w:hAnsi="Arial" w:cs="Arial"/>
          <w:bCs/>
        </w:rPr>
      </w:pPr>
    </w:p>
    <w:p w14:paraId="1E0CE5B3" w14:textId="77777777" w:rsidR="007639FE" w:rsidRDefault="007639FE" w:rsidP="007639FE">
      <w:pPr>
        <w:spacing w:after="120" w:line="360" w:lineRule="auto"/>
        <w:ind w:left="567" w:right="1695"/>
        <w:rPr>
          <w:rFonts w:ascii="Arial" w:hAnsi="Arial" w:cs="Arial"/>
          <w:bCs/>
        </w:rPr>
      </w:pPr>
    </w:p>
    <w:p w14:paraId="6FD4B387" w14:textId="77777777" w:rsidR="004A4E71" w:rsidRDefault="004A4E71">
      <w:pPr>
        <w:rPr>
          <w:rFonts w:ascii="Arial" w:hAnsi="Arial" w:cs="Arial"/>
          <w:bCs/>
        </w:rPr>
      </w:pPr>
      <w:r>
        <w:br w:type="page"/>
      </w:r>
    </w:p>
    <w:p w14:paraId="4DF84864" w14:textId="77777777"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48FDF207" w14:textId="77777777" w:rsidR="00A42ED2" w:rsidRDefault="00A42ED2" w:rsidP="00A42ED2">
      <w:pPr>
        <w:spacing w:after="120" w:line="360" w:lineRule="auto"/>
        <w:ind w:left="567" w:right="1695"/>
        <w:rPr>
          <w:rFonts w:ascii="Arial" w:hAnsi="Arial" w:cs="Arial"/>
          <w:bCs/>
        </w:rPr>
      </w:pPr>
    </w:p>
    <w:p w14:paraId="513ADE3E"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5A6CD959"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Further information: </w:t>
      </w:r>
      <w:hyperlink r:id="rId10" w:history="1">
        <w:r>
          <w:rPr>
            <w:rStyle w:val="Hyperlink"/>
            <w:rFonts w:ascii="Arial" w:hAnsi="Arial"/>
            <w:sz w:val="20"/>
          </w:rPr>
          <w:t>https://amazone.net</w:t>
        </w:r>
      </w:hyperlink>
    </w:p>
    <w:p w14:paraId="1CDB0998"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A0BD307" wp14:editId="52AB7FF8">
            <wp:extent cx="241300" cy="241300"/>
            <wp:effectExtent l="0" t="0" r="6350" b="6350"/>
            <wp:docPr id="13" name="Grafik 1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1"/>
                    </pic:cNvPr>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59316D" wp14:editId="30C9DE64">
            <wp:extent cx="241300" cy="241300"/>
            <wp:effectExtent l="0" t="0" r="6350" b="6350"/>
            <wp:docPr id="12" name="Grafik 1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B657A38" wp14:editId="0F0E92A9">
            <wp:extent cx="241300" cy="241300"/>
            <wp:effectExtent l="0" t="0" r="6350" b="6350"/>
            <wp:docPr id="11" name="Grafik 1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1D087B" wp14:editId="1DDB1B2C">
            <wp:extent cx="241300" cy="241300"/>
            <wp:effectExtent l="0" t="0" r="6350" b="6350"/>
            <wp:docPr id="10" name="Grafik 1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9AE1B35" wp14:editId="2756B13F">
            <wp:extent cx="241300" cy="241300"/>
            <wp:effectExtent l="0" t="0" r="6350" b="6350"/>
            <wp:docPr id="7" name="Grafik 7">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C7362D">
      <w:headerReference w:type="default" r:id="rId26"/>
      <w:footerReference w:type="default" r:id="rId27"/>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FF8452" w14:textId="77777777" w:rsidR="00CA65E4" w:rsidRDefault="00CA65E4">
      <w:r>
        <w:separator/>
      </w:r>
    </w:p>
  </w:endnote>
  <w:endnote w:type="continuationSeparator" w:id="0">
    <w:p w14:paraId="1FFF4D0D" w14:textId="77777777" w:rsidR="00CA65E4" w:rsidRDefault="00CA65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8F54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12AE9811" wp14:editId="4F0C90E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795F8F"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AE981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D795F8F"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301FC7C2" wp14:editId="4E3F2F26">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0C38D1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009E31" wp14:editId="57C1B263">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9C86335"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3CE57215" wp14:editId="49565B9B">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ACBB942" w14:textId="77777777" w:rsidR="005E0980" w:rsidRPr="00354753" w:rsidRDefault="005E0980" w:rsidP="006F7755">
                          <w:pPr>
                            <w:spacing w:line="280" w:lineRule="exact"/>
                            <w:rPr>
                              <w:rFonts w:ascii="Arial" w:hAnsi="Arial"/>
                              <w:spacing w:val="2"/>
                              <w:sz w:val="20"/>
                              <w:lang w:val="de-DE"/>
                            </w:rPr>
                          </w:pPr>
                          <w:r w:rsidRPr="00354753">
                            <w:rPr>
                              <w:rFonts w:ascii="Arial" w:hAnsi="Arial"/>
                              <w:sz w:val="20"/>
                              <w:lang w:val="de-DE"/>
                            </w:rPr>
                            <w:t>AMAZONEN-WERKE H. DREYER SE &amp; Co. KG ∙ Am Amazonenwerk 9–13 ∙ D-49205 Hasbergen-Gaste, Germany</w:t>
                          </w:r>
                        </w:p>
                        <w:p w14:paraId="148EE8B4" w14:textId="77777777"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5721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1ACBB942" w14:textId="77777777" w:rsidR="005E0980" w:rsidRPr="00354753" w:rsidRDefault="005E0980" w:rsidP="006F7755">
                    <w:pPr>
                      <w:spacing w:line="280" w:lineRule="exact"/>
                      <w:rPr>
                        <w:rFonts w:ascii="Arial" w:hAnsi="Arial"/>
                        <w:spacing w:val="2"/>
                        <w:sz w:val="20"/>
                        <w:lang w:val="de-DE"/>
                      </w:rPr>
                    </w:pPr>
                    <w:r w:rsidRPr="00354753">
                      <w:rPr>
                        <w:rFonts w:ascii="Arial" w:hAnsi="Arial"/>
                        <w:sz w:val="20"/>
                        <w:lang w:val="de-DE"/>
                      </w:rPr>
                      <w:t>AMAZONEN-WERKE H. DREYER SE &amp; Co. KG ∙ Am Amazonenwerk 9–13 ∙ D-49205 Hasbergen-Gaste, Germany</w:t>
                    </w:r>
                  </w:p>
                  <w:p w14:paraId="148EE8B4" w14:textId="77777777"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D11EF" w14:textId="77777777" w:rsidR="00CA65E4" w:rsidRDefault="00CA65E4">
      <w:r>
        <w:separator/>
      </w:r>
    </w:p>
  </w:footnote>
  <w:footnote w:type="continuationSeparator" w:id="0">
    <w:p w14:paraId="252BB950" w14:textId="77777777" w:rsidR="00CA65E4" w:rsidRDefault="00CA65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7B59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2C31FA2" wp14:editId="62A13B9A">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052A32" w14:textId="4093F12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December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2C31FA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11052A32" w14:textId="4093F12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December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5E787429" wp14:editId="4E0D345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4DF90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6B9DD993" wp14:editId="21B0D2C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D855C5B"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79368ED" wp14:editId="0D2D01E6">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5156E"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9368E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7305156E"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A5B582A"/>
    <w:multiLevelType w:val="hybridMultilevel"/>
    <w:tmpl w:val="9C5CDD00"/>
    <w:lvl w:ilvl="0" w:tplc="0407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0B42E23"/>
    <w:multiLevelType w:val="hybridMultilevel"/>
    <w:tmpl w:val="C02CEB42"/>
    <w:lvl w:ilvl="0" w:tplc="D17AEA50">
      <w:start w:val="1"/>
      <w:numFmt w:val="bullet"/>
      <w:lvlText w:val=""/>
      <w:lvlJc w:val="left"/>
      <w:pPr>
        <w:tabs>
          <w:tab w:val="num" w:pos="720"/>
        </w:tabs>
        <w:ind w:left="720" w:hanging="360"/>
      </w:pPr>
      <w:rPr>
        <w:rFonts w:ascii="Wingdings" w:hAnsi="Wingdings" w:hint="default"/>
      </w:rPr>
    </w:lvl>
    <w:lvl w:ilvl="1" w:tplc="81983C54" w:tentative="1">
      <w:start w:val="1"/>
      <w:numFmt w:val="bullet"/>
      <w:lvlText w:val=""/>
      <w:lvlJc w:val="left"/>
      <w:pPr>
        <w:tabs>
          <w:tab w:val="num" w:pos="1440"/>
        </w:tabs>
        <w:ind w:left="1440" w:hanging="360"/>
      </w:pPr>
      <w:rPr>
        <w:rFonts w:ascii="Wingdings" w:hAnsi="Wingdings" w:hint="default"/>
      </w:rPr>
    </w:lvl>
    <w:lvl w:ilvl="2" w:tplc="C84A629E" w:tentative="1">
      <w:start w:val="1"/>
      <w:numFmt w:val="bullet"/>
      <w:lvlText w:val=""/>
      <w:lvlJc w:val="left"/>
      <w:pPr>
        <w:tabs>
          <w:tab w:val="num" w:pos="2160"/>
        </w:tabs>
        <w:ind w:left="2160" w:hanging="360"/>
      </w:pPr>
      <w:rPr>
        <w:rFonts w:ascii="Wingdings" w:hAnsi="Wingdings" w:hint="default"/>
      </w:rPr>
    </w:lvl>
    <w:lvl w:ilvl="3" w:tplc="DD3E54FE" w:tentative="1">
      <w:start w:val="1"/>
      <w:numFmt w:val="bullet"/>
      <w:lvlText w:val=""/>
      <w:lvlJc w:val="left"/>
      <w:pPr>
        <w:tabs>
          <w:tab w:val="num" w:pos="2880"/>
        </w:tabs>
        <w:ind w:left="2880" w:hanging="360"/>
      </w:pPr>
      <w:rPr>
        <w:rFonts w:ascii="Wingdings" w:hAnsi="Wingdings" w:hint="default"/>
      </w:rPr>
    </w:lvl>
    <w:lvl w:ilvl="4" w:tplc="2C947C86" w:tentative="1">
      <w:start w:val="1"/>
      <w:numFmt w:val="bullet"/>
      <w:lvlText w:val=""/>
      <w:lvlJc w:val="left"/>
      <w:pPr>
        <w:tabs>
          <w:tab w:val="num" w:pos="3600"/>
        </w:tabs>
        <w:ind w:left="3600" w:hanging="360"/>
      </w:pPr>
      <w:rPr>
        <w:rFonts w:ascii="Wingdings" w:hAnsi="Wingdings" w:hint="default"/>
      </w:rPr>
    </w:lvl>
    <w:lvl w:ilvl="5" w:tplc="8D0680C2" w:tentative="1">
      <w:start w:val="1"/>
      <w:numFmt w:val="bullet"/>
      <w:lvlText w:val=""/>
      <w:lvlJc w:val="left"/>
      <w:pPr>
        <w:tabs>
          <w:tab w:val="num" w:pos="4320"/>
        </w:tabs>
        <w:ind w:left="4320" w:hanging="360"/>
      </w:pPr>
      <w:rPr>
        <w:rFonts w:ascii="Wingdings" w:hAnsi="Wingdings" w:hint="default"/>
      </w:rPr>
    </w:lvl>
    <w:lvl w:ilvl="6" w:tplc="2C401C56" w:tentative="1">
      <w:start w:val="1"/>
      <w:numFmt w:val="bullet"/>
      <w:lvlText w:val=""/>
      <w:lvlJc w:val="left"/>
      <w:pPr>
        <w:tabs>
          <w:tab w:val="num" w:pos="5040"/>
        </w:tabs>
        <w:ind w:left="5040" w:hanging="360"/>
      </w:pPr>
      <w:rPr>
        <w:rFonts w:ascii="Wingdings" w:hAnsi="Wingdings" w:hint="default"/>
      </w:rPr>
    </w:lvl>
    <w:lvl w:ilvl="7" w:tplc="6B88B836" w:tentative="1">
      <w:start w:val="1"/>
      <w:numFmt w:val="bullet"/>
      <w:lvlText w:val=""/>
      <w:lvlJc w:val="left"/>
      <w:pPr>
        <w:tabs>
          <w:tab w:val="num" w:pos="5760"/>
        </w:tabs>
        <w:ind w:left="5760" w:hanging="360"/>
      </w:pPr>
      <w:rPr>
        <w:rFonts w:ascii="Wingdings" w:hAnsi="Wingdings" w:hint="default"/>
      </w:rPr>
    </w:lvl>
    <w:lvl w:ilvl="8" w:tplc="8348F81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7"/>
  </w:num>
  <w:num w:numId="2" w16cid:durableId="174198297">
    <w:abstractNumId w:val="0"/>
  </w:num>
  <w:num w:numId="3" w16cid:durableId="1910768183">
    <w:abstractNumId w:val="3"/>
  </w:num>
  <w:num w:numId="4" w16cid:durableId="695468657">
    <w:abstractNumId w:val="4"/>
  </w:num>
  <w:num w:numId="5" w16cid:durableId="1365207413">
    <w:abstractNumId w:val="1"/>
  </w:num>
  <w:num w:numId="6" w16cid:durableId="1681931139">
    <w:abstractNumId w:val="6"/>
  </w:num>
  <w:num w:numId="7" w16cid:durableId="1342583343">
    <w:abstractNumId w:val="5"/>
  </w:num>
  <w:num w:numId="8" w16cid:durableId="20343830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5E4"/>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1FB5"/>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070"/>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AC4"/>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5588"/>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2F7897"/>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4753"/>
    <w:rsid w:val="0035596C"/>
    <w:rsid w:val="00364C64"/>
    <w:rsid w:val="003657C8"/>
    <w:rsid w:val="00366CAA"/>
    <w:rsid w:val="003671CB"/>
    <w:rsid w:val="00370CBC"/>
    <w:rsid w:val="00371B65"/>
    <w:rsid w:val="00371C85"/>
    <w:rsid w:val="00374FB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6BFB"/>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20F"/>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495E"/>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46E5"/>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6198"/>
    <w:rsid w:val="008773C5"/>
    <w:rsid w:val="0088211C"/>
    <w:rsid w:val="00882549"/>
    <w:rsid w:val="00883D42"/>
    <w:rsid w:val="00883F68"/>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2A55"/>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4AC1"/>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D578D"/>
    <w:rsid w:val="00AD6F6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2750"/>
    <w:rsid w:val="00B232D0"/>
    <w:rsid w:val="00B240AC"/>
    <w:rsid w:val="00B30424"/>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32AD"/>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65E4"/>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5379"/>
    <w:rsid w:val="00DB62AD"/>
    <w:rsid w:val="00DB7084"/>
    <w:rsid w:val="00DB79E1"/>
    <w:rsid w:val="00DB7CD1"/>
    <w:rsid w:val="00DC0D9B"/>
    <w:rsid w:val="00DC1697"/>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5792"/>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4228"/>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408"/>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8890F83"/>
  <w15:docId w15:val="{5FC608AD-C15A-4826-A3FA-6B5413806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883F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FB_70d43fd1-a841-4de4-bbaa-3e1f495f95d3.jpg" TargetMode="External"/><Relationship Id="rId18" Type="http://schemas.openxmlformats.org/officeDocument/2006/relationships/image" Target="media/image5.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amazone.group" TargetMode="Externa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net" TargetMode="External"/><Relationship Id="rId19"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3</Pages>
  <Words>368</Words>
  <Characters>2096</Characters>
  <Application>Microsoft Office Word</Application>
  <DocSecurity>0</DocSecurity>
  <Lines>42</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2463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Berelsmann Nadine</dc:creator>
  <cp:keywords/>
  <dc:description/>
  <cp:lastModifiedBy>Berelsmann Nadine</cp:lastModifiedBy>
  <cp:revision>11</cp:revision>
  <cp:lastPrinted>2010-02-24T09:10:00Z</cp:lastPrinted>
  <dcterms:created xsi:type="dcterms:W3CDTF">2025-11-27T08:34:00Z</dcterms:created>
  <dcterms:modified xsi:type="dcterms:W3CDTF">2025-12-18T09:22:00Z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